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1FF39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767715" cy="80137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FAF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B8531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ЛЫСКОВСКОГО  СЕЛЬСКОГО ПОСЕЛЕНИЯ</w:t>
      </w:r>
    </w:p>
    <w:p w14:paraId="685F8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14:paraId="505329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14:paraId="170ADAD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02C7138">
      <w:pPr>
        <w:tabs>
          <w:tab w:val="left" w:pos="68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0" t="4445" r="0" b="5080"/>
                <wp:wrapNone/>
                <wp:docPr id="2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2" o:spid="_x0000_s1026" o:spt="20" style="position:absolute;left:0pt;margin-left:-1.65pt;margin-top:3.7pt;height:0pt;width:492pt;z-index:251659264;mso-width-relative:page;mso-height-relative:page;" filled="f" stroked="t" coordsize="21600,21600" o:gfxdata="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uFhV9&#10;1AAAAAYBAAAPAAAAAAAAAAEAIAAAACIAAABkcnMvZG93bnJldi54bWxQSwECFAAUAAAACACHTuJA&#10;vJNVO+wBAADf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7156349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 xml:space="preserve">от 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>1.0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>.202</w:t>
      </w:r>
      <w:r>
        <w:rPr>
          <w:rFonts w:hint="default"/>
          <w:color w:val="auto"/>
          <w:lang w:val="ru-RU"/>
        </w:rPr>
        <w:t>5</w:t>
      </w:r>
      <w:bookmarkStart w:id="0" w:name="_GoBack"/>
      <w:bookmarkEnd w:id="0"/>
      <w:r>
        <w:rPr>
          <w:color w:val="auto"/>
        </w:rPr>
        <w:t xml:space="preserve">г.   № </w:t>
      </w:r>
      <w:r>
        <w:rPr>
          <w:rFonts w:hint="default"/>
          <w:color w:val="auto"/>
          <w:lang w:val="ru-RU"/>
        </w:rPr>
        <w:t>155</w:t>
      </w:r>
      <w:r>
        <w:rPr>
          <w:color w:val="auto"/>
        </w:rPr>
        <w:t>                                                                </w:t>
      </w:r>
    </w:p>
    <w:p w14:paraId="78BD2000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О назначении публичных слушаний</w:t>
      </w:r>
      <w:r>
        <w:rPr>
          <w:color w:val="auto"/>
        </w:rPr>
        <w:br w:type="textWrapping"/>
      </w:r>
      <w:r>
        <w:rPr>
          <w:color w:val="auto"/>
        </w:rPr>
        <w:t>по проекту решения  «Об исполнении</w:t>
      </w:r>
      <w:r>
        <w:rPr>
          <w:color w:val="auto"/>
        </w:rPr>
        <w:br w:type="textWrapping"/>
      </w:r>
      <w:r>
        <w:rPr>
          <w:color w:val="auto"/>
        </w:rPr>
        <w:t>бюджета Лысковского сельского</w:t>
      </w:r>
      <w:r>
        <w:rPr>
          <w:color w:val="auto"/>
        </w:rPr>
        <w:br w:type="textWrapping"/>
      </w:r>
      <w:r>
        <w:rPr>
          <w:color w:val="auto"/>
        </w:rPr>
        <w:t>поселения за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год»</w:t>
      </w:r>
    </w:p>
    <w:p w14:paraId="3E0F63E7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          На основании Федерального закона от  06.10.2003 г. № 131-ФЗ «Об общих принципах организации местного самоуправления в Российской Федерации», руководствуясь Уставом  Лысковского сельского поселения,</w:t>
      </w:r>
    </w:p>
    <w:p w14:paraId="27F930F3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Совет депутатов Лысковского сельского поселения</w:t>
      </w:r>
    </w:p>
    <w:p w14:paraId="791CE37C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РЕШАЕТ:</w:t>
      </w:r>
    </w:p>
    <w:p w14:paraId="73D4A241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        1. Назначить на 1</w:t>
      </w:r>
      <w:r>
        <w:rPr>
          <w:rFonts w:hint="default"/>
          <w:color w:val="auto"/>
          <w:lang w:val="ru-RU"/>
        </w:rPr>
        <w:t>7</w:t>
      </w:r>
      <w:r>
        <w:rPr>
          <w:color w:val="auto"/>
        </w:rPr>
        <w:t xml:space="preserve"> апреля 202</w:t>
      </w:r>
      <w:r>
        <w:rPr>
          <w:rFonts w:hint="default"/>
          <w:color w:val="auto"/>
          <w:lang w:val="ru-RU"/>
        </w:rPr>
        <w:t>5</w:t>
      </w:r>
      <w:r>
        <w:rPr>
          <w:color w:val="auto"/>
        </w:rPr>
        <w:t xml:space="preserve"> года в 14.00 часов публичные слушания по проекту решения Совета депутатов Лысковского сельского поселения  «Об исполнении  бюджета Лысковского сельского поселения за 202</w:t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год»  (далее - публичные слушания).</w:t>
      </w:r>
    </w:p>
    <w:p w14:paraId="6479E916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       2. Определить местом проведения публичных слушаний кабинет Главы администрации Лысковского сельского поселения, расположенный по адресу: с. Лысково, ул. Центральная, 1.</w:t>
      </w:r>
    </w:p>
    <w:p w14:paraId="0D2EAC69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       3. Предоставление гражданам и организациям по предмету публичных слушаний осуществляется по адресу: Челябинская область Октябрьский район с. Лысково ул. Центральная д. 1, а так же по телефону 8 (35158)34221.</w:t>
      </w:r>
    </w:p>
    <w:p w14:paraId="1AE1FCF9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       5. Настоящее решение вступает в силу со дня его официального обнародования на официальном сайте администрации Лысковского сельского поселения. </w:t>
      </w:r>
    </w:p>
    <w:p w14:paraId="1CE6DF83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Председатель Совета депутатов</w:t>
      </w:r>
    </w:p>
    <w:p w14:paraId="434D363C">
      <w:pPr>
        <w:pStyle w:val="5"/>
        <w:shd w:val="clear" w:color="auto" w:fill="FFFFFF"/>
        <w:spacing w:before="0" w:beforeAutospacing="0" w:after="267" w:afterAutospacing="0" w:line="324" w:lineRule="atLeast"/>
        <w:rPr>
          <w:color w:val="auto"/>
        </w:rPr>
      </w:pPr>
      <w:r>
        <w:rPr>
          <w:color w:val="auto"/>
        </w:rPr>
        <w:t>Лысковского сельского поселения                                          Л.П. Супрун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13"/>
    <w:rsid w:val="0017740F"/>
    <w:rsid w:val="001E7F6E"/>
    <w:rsid w:val="003A6C7F"/>
    <w:rsid w:val="004C4A13"/>
    <w:rsid w:val="00883623"/>
    <w:rsid w:val="00952D01"/>
    <w:rsid w:val="00953D8A"/>
    <w:rsid w:val="0096093C"/>
    <w:rsid w:val="009F3674"/>
    <w:rsid w:val="00AA42AE"/>
    <w:rsid w:val="726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30" w:lineRule="exact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223</Words>
  <Characters>1272</Characters>
  <Lines>10</Lines>
  <Paragraphs>2</Paragraphs>
  <TotalTime>3</TotalTime>
  <ScaleCrop>false</ScaleCrop>
  <LinksUpToDate>false</LinksUpToDate>
  <CharactersWithSpaces>1493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2024-04-25T10:03:00Z</dcterms:created>
  <dc:creator>VIP`s</dc:creator>
  <cp:lastModifiedBy>VIP`s</cp:lastModifiedBy>
  <cp:lastPrinted>2025-04-01T08:28:29Z</cp:lastPrinted>
  <dcterms:modified xsi:type="dcterms:W3CDTF">2025-04-01T08:30:32Z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06613BB5DC2A49909A87D02759ED02C7_13</vt:lpwstr>
  </property>
</Properties>
</file>